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245F5" w14:textId="77777777" w:rsidR="008E7094" w:rsidRPr="00F52C27" w:rsidRDefault="008E7094" w:rsidP="00D763CF">
      <w:pPr>
        <w:ind w:left="4956"/>
        <w:rPr>
          <w:lang w:val="uk-UA"/>
        </w:rPr>
      </w:pPr>
      <w:r>
        <w:rPr>
          <w:lang w:val="uk-UA"/>
        </w:rPr>
        <w:t xml:space="preserve">     </w:t>
      </w:r>
      <w:r w:rsidR="00897336">
        <w:rPr>
          <w:lang w:val="uk-UA"/>
        </w:rPr>
        <w:t xml:space="preserve"> </w:t>
      </w:r>
      <w:r>
        <w:rPr>
          <w:lang w:val="uk-UA"/>
        </w:rPr>
        <w:t>ЗАТВЕРДЖЕНО</w:t>
      </w:r>
    </w:p>
    <w:p w14:paraId="1682C5E3" w14:textId="77777777" w:rsidR="00F52C27" w:rsidRPr="00F52C27" w:rsidRDefault="008E7094" w:rsidP="00F52C2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F52C27" w:rsidRPr="00F52C27">
        <w:rPr>
          <w:lang w:val="uk-UA"/>
        </w:rPr>
        <w:t>рішення</w:t>
      </w:r>
      <w:r>
        <w:rPr>
          <w:lang w:val="uk-UA"/>
        </w:rPr>
        <w:t>м</w:t>
      </w:r>
      <w:r w:rsidR="00F52C27" w:rsidRPr="00F52C27">
        <w:rPr>
          <w:lang w:val="uk-UA"/>
        </w:rPr>
        <w:t xml:space="preserve"> виконавчого комітету</w:t>
      </w:r>
    </w:p>
    <w:p w14:paraId="31EE4EF0" w14:textId="617D4553" w:rsidR="00F52C27" w:rsidRPr="00F52C27" w:rsidRDefault="00F52C27" w:rsidP="00F52C27">
      <w:pPr>
        <w:rPr>
          <w:lang w:val="uk-UA"/>
        </w:rPr>
      </w:pPr>
      <w:r w:rsidRPr="00F52C27">
        <w:rPr>
          <w:lang w:val="uk-UA"/>
        </w:rPr>
        <w:tab/>
      </w:r>
      <w:r w:rsidRPr="00F52C27">
        <w:rPr>
          <w:lang w:val="uk-UA"/>
        </w:rPr>
        <w:tab/>
      </w:r>
      <w:r w:rsidRPr="00F52C27">
        <w:rPr>
          <w:lang w:val="uk-UA"/>
        </w:rPr>
        <w:tab/>
      </w:r>
      <w:r w:rsidRPr="00F52C27">
        <w:rPr>
          <w:lang w:val="uk-UA"/>
        </w:rPr>
        <w:tab/>
      </w:r>
      <w:r w:rsidRPr="00F52C27">
        <w:rPr>
          <w:lang w:val="uk-UA"/>
        </w:rPr>
        <w:tab/>
      </w:r>
      <w:r w:rsidRPr="00F52C27">
        <w:rPr>
          <w:lang w:val="uk-UA"/>
        </w:rPr>
        <w:tab/>
      </w:r>
      <w:r w:rsidRPr="00F52C27">
        <w:rPr>
          <w:lang w:val="uk-UA"/>
        </w:rPr>
        <w:tab/>
        <w:t xml:space="preserve">      Южноукраїнської міської ради</w:t>
      </w:r>
      <w:r w:rsidRPr="00F52C27">
        <w:rPr>
          <w:lang w:val="uk-UA"/>
        </w:rPr>
        <w:tab/>
      </w:r>
      <w:r w:rsidRPr="00F52C27">
        <w:rPr>
          <w:lang w:val="uk-UA"/>
        </w:rPr>
        <w:tab/>
      </w:r>
      <w:r w:rsidRPr="00F52C27">
        <w:rPr>
          <w:lang w:val="uk-UA"/>
        </w:rPr>
        <w:tab/>
      </w:r>
      <w:r w:rsidRPr="00F52C27">
        <w:rPr>
          <w:lang w:val="uk-UA"/>
        </w:rPr>
        <w:tab/>
      </w:r>
      <w:r w:rsidRPr="00F52C27">
        <w:rPr>
          <w:lang w:val="uk-UA"/>
        </w:rPr>
        <w:tab/>
      </w:r>
      <w:r w:rsidRPr="00F52C27">
        <w:rPr>
          <w:lang w:val="uk-UA"/>
        </w:rPr>
        <w:tab/>
      </w:r>
      <w:r w:rsidRPr="00F52C27">
        <w:rPr>
          <w:lang w:val="uk-UA"/>
        </w:rPr>
        <w:tab/>
        <w:t xml:space="preserve">         </w:t>
      </w:r>
      <w:r w:rsidR="00A7679D">
        <w:rPr>
          <w:lang w:val="uk-UA"/>
        </w:rPr>
        <w:t xml:space="preserve">         від «__</w:t>
      </w:r>
      <w:r w:rsidR="008A382D">
        <w:rPr>
          <w:lang w:val="uk-UA"/>
        </w:rPr>
        <w:t>23</w:t>
      </w:r>
      <w:r w:rsidR="00A7679D">
        <w:rPr>
          <w:lang w:val="uk-UA"/>
        </w:rPr>
        <w:t>_»___</w:t>
      </w:r>
      <w:r w:rsidR="008A382D">
        <w:rPr>
          <w:lang w:val="uk-UA"/>
        </w:rPr>
        <w:t>01</w:t>
      </w:r>
      <w:r w:rsidR="00A7679D">
        <w:rPr>
          <w:lang w:val="uk-UA"/>
        </w:rPr>
        <w:t>__202</w:t>
      </w:r>
      <w:r w:rsidR="001255EA">
        <w:rPr>
          <w:lang w:val="uk-UA"/>
        </w:rPr>
        <w:t>4</w:t>
      </w:r>
      <w:r w:rsidRPr="00F52C27">
        <w:rPr>
          <w:lang w:val="uk-UA"/>
        </w:rPr>
        <w:t xml:space="preserve"> №_</w:t>
      </w:r>
      <w:r w:rsidR="008A382D">
        <w:rPr>
          <w:lang w:val="uk-UA"/>
        </w:rPr>
        <w:t>17</w:t>
      </w:r>
      <w:bookmarkStart w:id="0" w:name="_GoBack"/>
      <w:bookmarkEnd w:id="0"/>
      <w:r w:rsidRPr="00F52C27">
        <w:rPr>
          <w:lang w:val="uk-UA"/>
        </w:rPr>
        <w:t>___</w:t>
      </w:r>
    </w:p>
    <w:p w14:paraId="1E570CE1" w14:textId="77777777" w:rsidR="00F52C27" w:rsidRDefault="00F52C27" w:rsidP="00F52C27">
      <w:pPr>
        <w:jc w:val="center"/>
        <w:rPr>
          <w:sz w:val="10"/>
          <w:szCs w:val="10"/>
          <w:lang w:val="uk-UA"/>
        </w:rPr>
      </w:pPr>
    </w:p>
    <w:p w14:paraId="0C95D65A" w14:textId="77777777" w:rsidR="007D0A56" w:rsidRPr="00F52C27" w:rsidRDefault="007D0A56" w:rsidP="00F52C27">
      <w:pPr>
        <w:jc w:val="center"/>
        <w:rPr>
          <w:sz w:val="10"/>
          <w:szCs w:val="10"/>
          <w:lang w:val="uk-UA"/>
        </w:rPr>
      </w:pPr>
    </w:p>
    <w:p w14:paraId="6B4D0087" w14:textId="77777777" w:rsidR="00A20299" w:rsidRDefault="00A20299" w:rsidP="00F52C27">
      <w:pPr>
        <w:jc w:val="center"/>
        <w:rPr>
          <w:lang w:val="uk-UA"/>
        </w:rPr>
      </w:pPr>
    </w:p>
    <w:p w14:paraId="041A1FFA" w14:textId="77777777" w:rsidR="00F52C27" w:rsidRPr="007D0A56" w:rsidRDefault="00F52C27" w:rsidP="00F52C27">
      <w:pPr>
        <w:jc w:val="center"/>
        <w:rPr>
          <w:lang w:val="uk-UA"/>
        </w:rPr>
      </w:pPr>
      <w:r w:rsidRPr="007D0A56">
        <w:rPr>
          <w:lang w:val="uk-UA"/>
        </w:rPr>
        <w:t>Порядок</w:t>
      </w:r>
    </w:p>
    <w:p w14:paraId="794960B4" w14:textId="77777777" w:rsidR="00B825F9" w:rsidRPr="00A23729" w:rsidRDefault="00B825F9" w:rsidP="00B825F9">
      <w:pPr>
        <w:overflowPunct w:val="0"/>
        <w:autoSpaceDE w:val="0"/>
        <w:autoSpaceDN w:val="0"/>
        <w:adjustRightInd w:val="0"/>
        <w:jc w:val="center"/>
        <w:rPr>
          <w:lang w:val="uk-UA"/>
        </w:rPr>
      </w:pPr>
      <w:r w:rsidRPr="00A23729">
        <w:rPr>
          <w:lang w:val="uk-UA"/>
        </w:rPr>
        <w:t>часткового відшкодування витрат на поховання учасників бойових дій та інвалідів війни</w:t>
      </w:r>
      <w:r>
        <w:rPr>
          <w:lang w:val="uk-UA"/>
        </w:rPr>
        <w:t xml:space="preserve">, </w:t>
      </w:r>
      <w:r w:rsidRPr="00A23729">
        <w:rPr>
          <w:lang w:val="uk-UA"/>
        </w:rPr>
        <w:t xml:space="preserve"> якщо сума фактичних витрат перевищує обсяг відшкодування за рахунок субвенції з обласного бюджету</w:t>
      </w:r>
    </w:p>
    <w:p w14:paraId="0F0FE403" w14:textId="77777777" w:rsidR="00B825F9" w:rsidRPr="00A23729" w:rsidRDefault="00B825F9" w:rsidP="00B825F9">
      <w:pPr>
        <w:overflowPunct w:val="0"/>
        <w:autoSpaceDE w:val="0"/>
        <w:autoSpaceDN w:val="0"/>
        <w:adjustRightInd w:val="0"/>
        <w:jc w:val="center"/>
        <w:rPr>
          <w:lang w:val="uk-UA"/>
        </w:rPr>
      </w:pPr>
    </w:p>
    <w:p w14:paraId="6FAAFC10" w14:textId="77777777" w:rsidR="00B825F9" w:rsidRDefault="00B825F9" w:rsidP="00B825F9">
      <w:pPr>
        <w:ind w:firstLine="708"/>
        <w:jc w:val="both"/>
        <w:rPr>
          <w:lang w:val="uk-UA"/>
        </w:rPr>
      </w:pPr>
      <w:r w:rsidRPr="00A23729">
        <w:rPr>
          <w:color w:val="000000"/>
          <w:lang w:val="uk-UA"/>
        </w:rPr>
        <w:t>1. Порядок визначає механізм</w:t>
      </w:r>
      <w:r w:rsidRPr="00A23729">
        <w:rPr>
          <w:lang w:val="uk-UA"/>
        </w:rPr>
        <w:t xml:space="preserve"> часткового відшкодування витрат на поховання учасників бойових дій та інвалідів війни з числа </w:t>
      </w:r>
      <w:r>
        <w:rPr>
          <w:lang w:val="uk-UA"/>
        </w:rPr>
        <w:t>ветеранів війни</w:t>
      </w:r>
      <w:r w:rsidRPr="00A23729">
        <w:rPr>
          <w:lang w:val="uk-UA"/>
        </w:rPr>
        <w:t xml:space="preserve">, </w:t>
      </w:r>
      <w:r w:rsidR="0066022E">
        <w:rPr>
          <w:lang w:val="uk-UA"/>
        </w:rPr>
        <w:t>які</w:t>
      </w:r>
      <w:r>
        <w:rPr>
          <w:lang w:val="uk-UA"/>
        </w:rPr>
        <w:t xml:space="preserve"> брали участь у воєнних діях та конфліктах на території України</w:t>
      </w:r>
      <w:r w:rsidRPr="00A23729">
        <w:rPr>
          <w:lang w:val="uk-UA"/>
        </w:rPr>
        <w:t>, якщо сума фактичних витрат перевищує обсяг відшкодування за рахунок субвенції з обласного бюджету</w:t>
      </w:r>
      <w:r w:rsidR="001255EA">
        <w:rPr>
          <w:lang w:val="uk-UA"/>
        </w:rPr>
        <w:t xml:space="preserve">                  </w:t>
      </w:r>
      <w:r w:rsidRPr="00A23729">
        <w:rPr>
          <w:color w:val="000000"/>
          <w:lang w:val="uk-UA"/>
        </w:rPr>
        <w:t>(далі</w:t>
      </w:r>
      <w:r>
        <w:rPr>
          <w:color w:val="000000"/>
          <w:lang w:val="uk-UA"/>
        </w:rPr>
        <w:t xml:space="preserve"> </w:t>
      </w:r>
      <w:r w:rsidRPr="00A23729">
        <w:rPr>
          <w:color w:val="000000"/>
          <w:lang w:val="uk-UA"/>
        </w:rPr>
        <w:t>-</w:t>
      </w:r>
      <w:r>
        <w:rPr>
          <w:color w:val="000000"/>
          <w:lang w:val="uk-UA"/>
        </w:rPr>
        <w:t xml:space="preserve"> </w:t>
      </w:r>
      <w:r w:rsidRPr="00A23729">
        <w:rPr>
          <w:color w:val="000000"/>
          <w:lang w:val="uk-UA"/>
        </w:rPr>
        <w:t xml:space="preserve">Порядок) </w:t>
      </w:r>
      <w:r w:rsidRPr="00A23729">
        <w:rPr>
          <w:lang w:val="uk-UA"/>
        </w:rPr>
        <w:t xml:space="preserve">відповідно до </w:t>
      </w:r>
      <w:r w:rsidRPr="000D575E">
        <w:rPr>
          <w:color w:val="000000"/>
          <w:lang w:val="uk-UA"/>
        </w:rPr>
        <w:t>комплексної соціальної програми підтримки ветеранів війни, військовослужбов</w:t>
      </w:r>
      <w:r w:rsidR="0066022E">
        <w:rPr>
          <w:color w:val="000000"/>
          <w:lang w:val="uk-UA"/>
        </w:rPr>
        <w:t>ців, які захищали незалежність,</w:t>
      </w:r>
      <w:r w:rsidRPr="000D575E">
        <w:rPr>
          <w:color w:val="000000"/>
          <w:lang w:val="uk-UA"/>
        </w:rPr>
        <w:t xml:space="preserve"> суверенітет і територіальну цілісність України та членів їх сімей</w:t>
      </w:r>
      <w:r>
        <w:rPr>
          <w:color w:val="000000"/>
          <w:lang w:val="uk-UA"/>
        </w:rPr>
        <w:t>.</w:t>
      </w:r>
    </w:p>
    <w:p w14:paraId="0D94DBC4" w14:textId="77777777" w:rsidR="00B825F9" w:rsidRPr="00A23729" w:rsidRDefault="00B825F9" w:rsidP="00B825F9">
      <w:pPr>
        <w:ind w:firstLine="708"/>
        <w:jc w:val="both"/>
        <w:rPr>
          <w:lang w:val="uk-UA"/>
        </w:rPr>
      </w:pPr>
    </w:p>
    <w:p w14:paraId="22BF9BB0" w14:textId="77777777" w:rsidR="00F52C27" w:rsidRPr="007D0A56" w:rsidRDefault="00F52C27" w:rsidP="00F52C27">
      <w:pPr>
        <w:ind w:firstLine="708"/>
        <w:jc w:val="both"/>
        <w:rPr>
          <w:lang w:val="uk-UA"/>
        </w:rPr>
      </w:pPr>
      <w:r w:rsidRPr="007D0A56">
        <w:rPr>
          <w:lang w:val="uk-UA"/>
        </w:rPr>
        <w:t xml:space="preserve">2. </w:t>
      </w:r>
      <w:r w:rsidRPr="007D0A56">
        <w:rPr>
          <w:lang w:val="uk-UA" w:eastAsia="en-US"/>
        </w:rPr>
        <w:t xml:space="preserve">Розпорядником коштів </w:t>
      </w:r>
      <w:r w:rsidR="003926FE">
        <w:rPr>
          <w:lang w:val="uk-UA" w:eastAsia="en-US"/>
        </w:rPr>
        <w:t xml:space="preserve">бюджету Южноукраїнської міської територіальної громади за цим напрямком </w:t>
      </w:r>
      <w:r w:rsidR="00A20299" w:rsidRPr="00216004">
        <w:rPr>
          <w:color w:val="000000" w:themeColor="text1"/>
          <w:lang w:val="uk-UA"/>
        </w:rPr>
        <w:t xml:space="preserve">є </w:t>
      </w:r>
      <w:r w:rsidR="00A20299">
        <w:rPr>
          <w:lang w:val="uk-UA"/>
        </w:rPr>
        <w:t xml:space="preserve">управління соціального захисту населення </w:t>
      </w:r>
      <w:r w:rsidR="00A20299" w:rsidRPr="0072147C">
        <w:rPr>
          <w:lang w:val="uk-UA"/>
        </w:rPr>
        <w:t xml:space="preserve"> Южноукраїнської  </w:t>
      </w:r>
      <w:r w:rsidR="00A20299">
        <w:rPr>
          <w:lang w:val="uk-UA"/>
        </w:rPr>
        <w:t>міської ради  (далі</w:t>
      </w:r>
      <w:r w:rsidR="00860F43">
        <w:rPr>
          <w:lang w:val="uk-UA"/>
        </w:rPr>
        <w:t xml:space="preserve"> </w:t>
      </w:r>
      <w:r w:rsidR="00A20299">
        <w:rPr>
          <w:lang w:val="uk-UA"/>
        </w:rPr>
        <w:t>- Управління</w:t>
      </w:r>
      <w:r w:rsidR="00A20299" w:rsidRPr="0072147C">
        <w:rPr>
          <w:lang w:val="uk-UA"/>
        </w:rPr>
        <w:t>)</w:t>
      </w:r>
      <w:r w:rsidR="00A20299">
        <w:rPr>
          <w:lang w:val="uk-UA"/>
        </w:rPr>
        <w:t>.</w:t>
      </w:r>
    </w:p>
    <w:p w14:paraId="2BC46C3B" w14:textId="77777777" w:rsidR="00F52C27" w:rsidRPr="007D0A56" w:rsidRDefault="00F52C27" w:rsidP="00F52C27">
      <w:pPr>
        <w:jc w:val="both"/>
        <w:rPr>
          <w:lang w:val="uk-UA"/>
        </w:rPr>
      </w:pPr>
    </w:p>
    <w:p w14:paraId="2978DD3D" w14:textId="77777777" w:rsidR="00B825F9" w:rsidRPr="00A23729" w:rsidRDefault="00B825F9" w:rsidP="00B825F9">
      <w:pPr>
        <w:ind w:firstLine="708"/>
        <w:jc w:val="both"/>
        <w:rPr>
          <w:lang w:val="uk-UA"/>
        </w:rPr>
      </w:pPr>
      <w:r w:rsidRPr="00A23729">
        <w:rPr>
          <w:lang w:val="uk-UA"/>
        </w:rPr>
        <w:t xml:space="preserve">3. Право на часткове  відшкодування витрат на поховання учасників бойових дій та інвалідів війни з числа </w:t>
      </w:r>
      <w:r>
        <w:rPr>
          <w:lang w:val="uk-UA"/>
        </w:rPr>
        <w:t>ветеранів війни</w:t>
      </w:r>
      <w:r w:rsidRPr="00A23729">
        <w:rPr>
          <w:lang w:val="uk-UA"/>
        </w:rPr>
        <w:t xml:space="preserve">, </w:t>
      </w:r>
      <w:r w:rsidR="0066022E">
        <w:rPr>
          <w:lang w:val="uk-UA"/>
        </w:rPr>
        <w:t xml:space="preserve">які </w:t>
      </w:r>
      <w:r>
        <w:rPr>
          <w:lang w:val="uk-UA"/>
        </w:rPr>
        <w:t>брали участь у воєнних діях та конфліктах на території України</w:t>
      </w:r>
      <w:r w:rsidRPr="00A23729">
        <w:rPr>
          <w:lang w:val="uk-UA"/>
        </w:rPr>
        <w:t xml:space="preserve">, якщо сума фактичних витрат перевищує обсяг відшкодування за рахунок субвенції з обласного бюджету має особа, що зобов’язалася поховати померлого пільговика, при умові перебування пільговика на обліку в </w:t>
      </w:r>
      <w:r>
        <w:rPr>
          <w:lang w:val="uk-UA"/>
        </w:rPr>
        <w:t xml:space="preserve">Управлінні </w:t>
      </w:r>
      <w:r w:rsidRPr="00A23729">
        <w:rPr>
          <w:lang w:val="uk-UA"/>
        </w:rPr>
        <w:t>або реєстрації пільговика на території Южноукраїнської міської територіальної громади (далі - ЮМТГ).</w:t>
      </w:r>
    </w:p>
    <w:p w14:paraId="1CCC43C8" w14:textId="77777777" w:rsidR="00B825F9" w:rsidRPr="00A23729" w:rsidRDefault="00B825F9" w:rsidP="00B825F9">
      <w:pPr>
        <w:ind w:firstLine="708"/>
        <w:jc w:val="both"/>
        <w:rPr>
          <w:lang w:val="uk-UA"/>
        </w:rPr>
      </w:pPr>
    </w:p>
    <w:p w14:paraId="6351023B" w14:textId="77777777" w:rsidR="00B825F9" w:rsidRPr="00A23729" w:rsidRDefault="00B825F9" w:rsidP="00B825F9">
      <w:pPr>
        <w:overflowPunct w:val="0"/>
        <w:autoSpaceDE w:val="0"/>
        <w:autoSpaceDN w:val="0"/>
        <w:adjustRightInd w:val="0"/>
        <w:jc w:val="both"/>
        <w:rPr>
          <w:lang w:val="uk-UA"/>
        </w:rPr>
      </w:pPr>
      <w:r w:rsidRPr="00A23729">
        <w:rPr>
          <w:lang w:val="uk-UA"/>
        </w:rPr>
        <w:tab/>
        <w:t xml:space="preserve">4. Перелік послуг на поховання учасників бойових дій та інвалідів війни з числа </w:t>
      </w:r>
      <w:r>
        <w:rPr>
          <w:lang w:val="uk-UA"/>
        </w:rPr>
        <w:t>ветеранів війни</w:t>
      </w:r>
      <w:r w:rsidRPr="00A23729">
        <w:rPr>
          <w:lang w:val="uk-UA"/>
        </w:rPr>
        <w:t xml:space="preserve">, </w:t>
      </w:r>
      <w:r>
        <w:rPr>
          <w:lang w:val="uk-UA"/>
        </w:rPr>
        <w:t>які  брали участь у воєнних діях та конфліктах на території України</w:t>
      </w:r>
      <w:r w:rsidRPr="00A23729">
        <w:rPr>
          <w:lang w:val="uk-UA"/>
        </w:rPr>
        <w:t>, вартість яких частково відшкодовується за рахунок кош</w:t>
      </w:r>
      <w:r w:rsidR="0066022E">
        <w:rPr>
          <w:lang w:val="uk-UA"/>
        </w:rPr>
        <w:t xml:space="preserve">тів міського бюджету визначено </w:t>
      </w:r>
      <w:r w:rsidRPr="00A23729">
        <w:rPr>
          <w:lang w:val="uk-UA"/>
        </w:rPr>
        <w:t>постановою Кабінету Міністрів України від 28.10.2004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w:t>
      </w:r>
      <w:r w:rsidR="00487C27">
        <w:rPr>
          <w:lang w:val="uk-UA"/>
        </w:rPr>
        <w:t xml:space="preserve"> </w:t>
      </w:r>
      <w:r w:rsidRPr="00A23729">
        <w:rPr>
          <w:lang w:val="uk-UA"/>
        </w:rPr>
        <w:t>учасників бой</w:t>
      </w:r>
      <w:r w:rsidR="001255EA">
        <w:rPr>
          <w:lang w:val="uk-UA"/>
        </w:rPr>
        <w:t>ових дій та інвалідів війни»  (</w:t>
      </w:r>
      <w:r w:rsidRPr="00A23729">
        <w:rPr>
          <w:lang w:val="uk-UA"/>
        </w:rPr>
        <w:t>зі змінами).</w:t>
      </w:r>
    </w:p>
    <w:p w14:paraId="35CF8294" w14:textId="77777777" w:rsidR="00B825F9" w:rsidRPr="00A23729" w:rsidRDefault="00B825F9" w:rsidP="00B825F9">
      <w:pPr>
        <w:overflowPunct w:val="0"/>
        <w:autoSpaceDE w:val="0"/>
        <w:autoSpaceDN w:val="0"/>
        <w:adjustRightInd w:val="0"/>
        <w:jc w:val="both"/>
        <w:rPr>
          <w:lang w:val="uk-UA"/>
        </w:rPr>
      </w:pPr>
    </w:p>
    <w:p w14:paraId="74D125E1"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5. У разі смерті пільговика, особа, що зобов’язалася поховати померлого пільговика</w:t>
      </w:r>
      <w:r>
        <w:rPr>
          <w:lang w:val="uk-UA"/>
        </w:rPr>
        <w:t xml:space="preserve"> подає до  Управління</w:t>
      </w:r>
      <w:r w:rsidRPr="00A23729">
        <w:rPr>
          <w:lang w:val="uk-UA"/>
        </w:rPr>
        <w:t xml:space="preserve"> такі документи:</w:t>
      </w:r>
    </w:p>
    <w:p w14:paraId="16A718D5"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заяву;</w:t>
      </w:r>
    </w:p>
    <w:p w14:paraId="23707308"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копію документа, що</w:t>
      </w:r>
      <w:r>
        <w:rPr>
          <w:lang w:val="uk-UA"/>
        </w:rPr>
        <w:t xml:space="preserve"> посвідчує особу, яка зобов’язала</w:t>
      </w:r>
      <w:r w:rsidRPr="00A23729">
        <w:rPr>
          <w:lang w:val="uk-UA"/>
        </w:rPr>
        <w:t>ся поховати пільговика (паспорт 1,</w:t>
      </w:r>
      <w:r w:rsidR="00487C27">
        <w:rPr>
          <w:lang w:val="uk-UA"/>
        </w:rPr>
        <w:t xml:space="preserve"> </w:t>
      </w:r>
      <w:r w:rsidRPr="00A23729">
        <w:rPr>
          <w:lang w:val="uk-UA"/>
        </w:rPr>
        <w:t xml:space="preserve">2 </w:t>
      </w:r>
      <w:r>
        <w:rPr>
          <w:lang w:val="uk-UA"/>
        </w:rPr>
        <w:t xml:space="preserve">і </w:t>
      </w:r>
      <w:r w:rsidRPr="00A23729">
        <w:rPr>
          <w:lang w:val="uk-UA"/>
        </w:rPr>
        <w:t>сторінк</w:t>
      </w:r>
      <w:r>
        <w:rPr>
          <w:lang w:val="uk-UA"/>
        </w:rPr>
        <w:t>а про реєстрацію</w:t>
      </w:r>
      <w:r w:rsidRPr="00A23729">
        <w:rPr>
          <w:lang w:val="uk-UA"/>
        </w:rPr>
        <w:t>);</w:t>
      </w:r>
    </w:p>
    <w:p w14:paraId="2BF9B09B"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копію ідентифікаційного коду особи, яка зобов’язалася поховати пільговика;</w:t>
      </w:r>
    </w:p>
    <w:p w14:paraId="24F8F4B7"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копію свідоцтва про смерть пільговика;</w:t>
      </w:r>
    </w:p>
    <w:p w14:paraId="7DD0D21D"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копію документа, що посвідчує статус померлої особи, як учасника бойових дій або інваліда війни;</w:t>
      </w:r>
    </w:p>
    <w:p w14:paraId="4F19A73C"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документи (чеки), із зазначенням переліку надання ритуальних послуг та їх вартості, які відшкодовуються за рахунок субвенції з обласного бюджету у розмірі що не перевищує встановлений норматив бюджетної забезпеченості на поточний рік;</w:t>
      </w:r>
    </w:p>
    <w:p w14:paraId="263176A6"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банківські (поштові) реквізити особи, яка зобов’язався поховати пільговика.</w:t>
      </w:r>
    </w:p>
    <w:p w14:paraId="52A18D94"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lastRenderedPageBreak/>
        <w:t>Якщо   фактичні витрати на поховання перевищують обсяг відшкодування  витрат  (встановлений норматив бюджетної забезпеченості на поточний рік) сума різниці витрат на поховання  виплачується особі, яка зобов’язалася поховати пільговика, але не більше 10</w:t>
      </w:r>
      <w:r>
        <w:rPr>
          <w:lang w:val="uk-UA"/>
        </w:rPr>
        <w:t>000</w:t>
      </w:r>
      <w:r w:rsidRPr="00A23729">
        <w:rPr>
          <w:lang w:val="uk-UA"/>
        </w:rPr>
        <w:t xml:space="preserve">,00 </w:t>
      </w:r>
      <w:r>
        <w:rPr>
          <w:lang w:val="uk-UA"/>
        </w:rPr>
        <w:t>(десять тисяч) гривень</w:t>
      </w:r>
      <w:r w:rsidRPr="00A23729">
        <w:t xml:space="preserve"> </w:t>
      </w:r>
      <w:r w:rsidRPr="00A23729">
        <w:rPr>
          <w:lang w:val="uk-UA"/>
        </w:rPr>
        <w:t>на одну особу.</w:t>
      </w:r>
    </w:p>
    <w:p w14:paraId="1AC1475A" w14:textId="77777777" w:rsidR="00B825F9" w:rsidRPr="00A23729" w:rsidRDefault="00B825F9" w:rsidP="00B825F9">
      <w:pPr>
        <w:overflowPunct w:val="0"/>
        <w:autoSpaceDE w:val="0"/>
        <w:autoSpaceDN w:val="0"/>
        <w:adjustRightInd w:val="0"/>
        <w:ind w:firstLine="708"/>
        <w:jc w:val="both"/>
        <w:rPr>
          <w:lang w:val="uk-UA"/>
        </w:rPr>
      </w:pPr>
    </w:p>
    <w:p w14:paraId="03DB0058" w14:textId="77777777" w:rsidR="00B825F9" w:rsidRPr="00A23729" w:rsidRDefault="00B825F9" w:rsidP="00B825F9">
      <w:pPr>
        <w:overflowPunct w:val="0"/>
        <w:autoSpaceDE w:val="0"/>
        <w:autoSpaceDN w:val="0"/>
        <w:adjustRightInd w:val="0"/>
        <w:ind w:firstLine="708"/>
        <w:jc w:val="both"/>
        <w:rPr>
          <w:lang w:val="uk-UA"/>
        </w:rPr>
      </w:pPr>
      <w:r w:rsidRPr="00A23729">
        <w:rPr>
          <w:lang w:val="uk-UA"/>
        </w:rPr>
        <w:t xml:space="preserve">6. Відшкодування часткових витрат на поховання учасників бойових дій та інвалідів війни з числа </w:t>
      </w:r>
      <w:r>
        <w:rPr>
          <w:lang w:val="uk-UA"/>
        </w:rPr>
        <w:t>ветеранів війни</w:t>
      </w:r>
      <w:r w:rsidRPr="00A23729">
        <w:rPr>
          <w:lang w:val="uk-UA"/>
        </w:rPr>
        <w:t xml:space="preserve">, </w:t>
      </w:r>
      <w:r>
        <w:rPr>
          <w:lang w:val="uk-UA"/>
        </w:rPr>
        <w:t>які  брали участь у воєнних діях та конфліктах на території України</w:t>
      </w:r>
      <w:r w:rsidRPr="00A23729">
        <w:rPr>
          <w:lang w:val="uk-UA"/>
        </w:rPr>
        <w:t xml:space="preserve">, якщо сума фактичних витрат перевищує обсяг відшкодування за рахунок субвенції з </w:t>
      </w:r>
      <w:r>
        <w:rPr>
          <w:lang w:val="uk-UA"/>
        </w:rPr>
        <w:t>обласного бюджету здійснюється Управлінням</w:t>
      </w:r>
      <w:r w:rsidRPr="00A23729">
        <w:rPr>
          <w:lang w:val="uk-UA"/>
        </w:rPr>
        <w:t xml:space="preserve">  через відділення банків </w:t>
      </w:r>
      <w:r>
        <w:rPr>
          <w:lang w:val="uk-UA"/>
        </w:rPr>
        <w:t xml:space="preserve">міста </w:t>
      </w:r>
      <w:r w:rsidRPr="00A23729">
        <w:rPr>
          <w:lang w:val="uk-UA"/>
        </w:rPr>
        <w:t>та  проводиться  шляхом перерахування коштів на особовий рахунок особи, що зобов’язалася поховати померлого пільговика.</w:t>
      </w:r>
    </w:p>
    <w:p w14:paraId="03A8EFBD" w14:textId="77777777" w:rsidR="00B825F9" w:rsidRPr="00A23729" w:rsidRDefault="00B825F9" w:rsidP="00B825F9">
      <w:pPr>
        <w:overflowPunct w:val="0"/>
        <w:autoSpaceDE w:val="0"/>
        <w:autoSpaceDN w:val="0"/>
        <w:adjustRightInd w:val="0"/>
        <w:jc w:val="both"/>
        <w:rPr>
          <w:lang w:val="uk-UA"/>
        </w:rPr>
      </w:pPr>
    </w:p>
    <w:p w14:paraId="0301C8E1" w14:textId="77777777" w:rsidR="00B825F9" w:rsidRPr="00A23729" w:rsidRDefault="00B825F9" w:rsidP="0066022E">
      <w:pPr>
        <w:ind w:firstLine="708"/>
        <w:jc w:val="both"/>
        <w:rPr>
          <w:lang w:val="uk-UA"/>
        </w:rPr>
      </w:pPr>
      <w:r w:rsidRPr="00A23729">
        <w:rPr>
          <w:lang w:val="uk-UA"/>
        </w:rPr>
        <w:t xml:space="preserve">7. </w:t>
      </w:r>
      <w:r>
        <w:rPr>
          <w:rFonts w:eastAsia="Calibri"/>
          <w:lang w:val="uk-UA"/>
        </w:rPr>
        <w:t>Перерахування Управлінню</w:t>
      </w:r>
      <w:r w:rsidRPr="00A23729">
        <w:rPr>
          <w:lang w:val="uk-UA"/>
        </w:rPr>
        <w:t xml:space="preserve"> </w:t>
      </w:r>
      <w:r w:rsidRPr="00A23729">
        <w:rPr>
          <w:rFonts w:eastAsia="Calibri"/>
          <w:lang w:val="uk-UA"/>
        </w:rPr>
        <w:t>коштів</w:t>
      </w:r>
      <w:r w:rsidRPr="00A23729">
        <w:rPr>
          <w:lang w:val="uk-UA"/>
        </w:rPr>
        <w:t xml:space="preserve"> для відшкодування часткових витрат на поховання учасників бойових дій та інвалідів війни з числа </w:t>
      </w:r>
      <w:r>
        <w:rPr>
          <w:lang w:val="uk-UA"/>
        </w:rPr>
        <w:t>ветеранів війни</w:t>
      </w:r>
      <w:r w:rsidRPr="00A23729">
        <w:rPr>
          <w:lang w:val="uk-UA"/>
        </w:rPr>
        <w:t xml:space="preserve">, </w:t>
      </w:r>
      <w:r>
        <w:rPr>
          <w:lang w:val="uk-UA"/>
        </w:rPr>
        <w:t>які  брали участь у воєнних діях та конфліктах на території України</w:t>
      </w:r>
      <w:r w:rsidRPr="00A23729">
        <w:rPr>
          <w:lang w:val="uk-UA"/>
        </w:rPr>
        <w:t xml:space="preserve">, якщо сума фактичних витрат перевищує обсяг відшкодування за рахунок субвенції з обласного бюджету, здійснюється фінансовим управлінням Южноукраїнської міської ради  в установленому порядку, в межах бюджетних асигнувань, передбачених на відповідний період </w:t>
      </w:r>
      <w:r w:rsidRPr="000D575E">
        <w:rPr>
          <w:color w:val="000000"/>
          <w:lang w:val="uk-UA"/>
        </w:rPr>
        <w:t>комплексно</w:t>
      </w:r>
      <w:r>
        <w:rPr>
          <w:color w:val="000000"/>
          <w:lang w:val="uk-UA"/>
        </w:rPr>
        <w:t>ю</w:t>
      </w:r>
      <w:r w:rsidRPr="000D575E">
        <w:rPr>
          <w:color w:val="000000"/>
          <w:lang w:val="uk-UA"/>
        </w:rPr>
        <w:t xml:space="preserve"> соціально</w:t>
      </w:r>
      <w:r>
        <w:rPr>
          <w:color w:val="000000"/>
          <w:lang w:val="uk-UA"/>
        </w:rPr>
        <w:t>ю</w:t>
      </w:r>
      <w:r w:rsidRPr="000D575E">
        <w:rPr>
          <w:color w:val="000000"/>
          <w:lang w:val="uk-UA"/>
        </w:rPr>
        <w:t xml:space="preserve"> програм</w:t>
      </w:r>
      <w:r>
        <w:rPr>
          <w:color w:val="000000"/>
          <w:lang w:val="uk-UA"/>
        </w:rPr>
        <w:t>ою</w:t>
      </w:r>
      <w:r w:rsidRPr="000D575E">
        <w:rPr>
          <w:color w:val="000000"/>
          <w:lang w:val="uk-UA"/>
        </w:rPr>
        <w:t xml:space="preserve"> підтримки ветеранів війни, військовослужбовців, які захищали незалежність,  суверенітет і територіальну цілісність України та членів їх сімей</w:t>
      </w:r>
      <w:r>
        <w:rPr>
          <w:color w:val="000000"/>
          <w:lang w:val="uk-UA"/>
        </w:rPr>
        <w:t xml:space="preserve"> </w:t>
      </w:r>
      <w:r w:rsidRPr="00A23729">
        <w:rPr>
          <w:lang w:val="uk-UA"/>
        </w:rPr>
        <w:t>на зазначений напрямок.</w:t>
      </w:r>
    </w:p>
    <w:p w14:paraId="76842173" w14:textId="77777777" w:rsidR="00B825F9" w:rsidRPr="00A23729" w:rsidRDefault="00B825F9" w:rsidP="00B825F9">
      <w:pPr>
        <w:overflowPunct w:val="0"/>
        <w:autoSpaceDE w:val="0"/>
        <w:autoSpaceDN w:val="0"/>
        <w:adjustRightInd w:val="0"/>
        <w:ind w:firstLine="708"/>
        <w:jc w:val="both"/>
        <w:rPr>
          <w:rFonts w:eastAsia="Calibri"/>
          <w:lang w:val="uk-UA"/>
        </w:rPr>
      </w:pPr>
    </w:p>
    <w:p w14:paraId="46041E15" w14:textId="77777777" w:rsidR="00B825F9" w:rsidRDefault="00B825F9" w:rsidP="00B825F9">
      <w:pPr>
        <w:rPr>
          <w:color w:val="000000" w:themeColor="text1"/>
          <w:lang w:val="uk-UA"/>
        </w:rPr>
      </w:pPr>
    </w:p>
    <w:p w14:paraId="2702EC5D" w14:textId="77777777" w:rsidR="00B825F9" w:rsidRDefault="00B825F9" w:rsidP="00B825F9">
      <w:pPr>
        <w:rPr>
          <w:color w:val="000000" w:themeColor="text1"/>
          <w:lang w:val="uk-UA"/>
        </w:rPr>
      </w:pPr>
    </w:p>
    <w:p w14:paraId="3632725E" w14:textId="77777777" w:rsidR="00B825F9" w:rsidRDefault="00B825F9" w:rsidP="00B825F9">
      <w:pPr>
        <w:rPr>
          <w:color w:val="000000" w:themeColor="text1"/>
          <w:lang w:val="uk-UA"/>
        </w:rPr>
      </w:pPr>
    </w:p>
    <w:p w14:paraId="485A5E09" w14:textId="77777777" w:rsidR="00B825F9" w:rsidRPr="00516BA6" w:rsidRDefault="00B825F9" w:rsidP="00B825F9">
      <w:pPr>
        <w:rPr>
          <w:color w:val="000000" w:themeColor="text1"/>
          <w:lang w:val="uk-UA"/>
        </w:rPr>
      </w:pPr>
    </w:p>
    <w:p w14:paraId="4DD64999" w14:textId="77777777" w:rsidR="00B825F9" w:rsidRPr="00516BA6" w:rsidRDefault="00B825F9" w:rsidP="00B825F9">
      <w:pPr>
        <w:rPr>
          <w:lang w:val="uk-UA"/>
        </w:rPr>
      </w:pPr>
      <w:r w:rsidRPr="00516BA6">
        <w:rPr>
          <w:lang w:val="uk-UA"/>
        </w:rPr>
        <w:t>Заступник міського голови з питань</w:t>
      </w:r>
    </w:p>
    <w:p w14:paraId="30D2539E" w14:textId="77777777" w:rsidR="00B825F9" w:rsidRPr="00516BA6" w:rsidRDefault="00B825F9" w:rsidP="00B825F9">
      <w:pPr>
        <w:rPr>
          <w:lang w:val="uk-UA"/>
        </w:rPr>
      </w:pPr>
      <w:r w:rsidRPr="00516BA6">
        <w:rPr>
          <w:lang w:val="uk-UA"/>
        </w:rPr>
        <w:t>діяльності виконавчих органів ради</w:t>
      </w:r>
      <w:r w:rsidRPr="00516BA6">
        <w:rPr>
          <w:lang w:val="uk-UA"/>
        </w:rPr>
        <w:tab/>
      </w:r>
      <w:r w:rsidRPr="00516BA6">
        <w:rPr>
          <w:lang w:val="uk-UA"/>
        </w:rPr>
        <w:tab/>
      </w:r>
      <w:r w:rsidRPr="00516BA6">
        <w:rPr>
          <w:lang w:val="uk-UA"/>
        </w:rPr>
        <w:tab/>
      </w:r>
      <w:r w:rsidRPr="00516BA6">
        <w:rPr>
          <w:lang w:val="uk-UA"/>
        </w:rPr>
        <w:tab/>
        <w:t>Марія  ДРОЗДОВА</w:t>
      </w:r>
    </w:p>
    <w:p w14:paraId="0FDE907F" w14:textId="77777777" w:rsidR="00B825F9" w:rsidRPr="00516BA6" w:rsidRDefault="00B825F9" w:rsidP="00B825F9">
      <w:pPr>
        <w:rPr>
          <w:lang w:val="uk-UA"/>
        </w:rPr>
      </w:pPr>
    </w:p>
    <w:p w14:paraId="6859FF2C" w14:textId="77777777" w:rsidR="00B825F9" w:rsidRPr="00516BA6" w:rsidRDefault="00B825F9" w:rsidP="00B825F9">
      <w:pPr>
        <w:rPr>
          <w:lang w:val="uk-UA"/>
        </w:rPr>
      </w:pPr>
    </w:p>
    <w:p w14:paraId="5F9F2D2C" w14:textId="77777777" w:rsidR="00782809" w:rsidRPr="00782809" w:rsidRDefault="00782809" w:rsidP="00B825F9">
      <w:pPr>
        <w:ind w:firstLine="708"/>
        <w:jc w:val="both"/>
        <w:rPr>
          <w:lang w:val="uk-UA"/>
        </w:rPr>
      </w:pPr>
    </w:p>
    <w:sectPr w:rsidR="00782809" w:rsidRPr="00782809" w:rsidSect="00453112">
      <w:headerReference w:type="even" r:id="rId7"/>
      <w:headerReference w:type="default" r:id="rId8"/>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A445" w14:textId="77777777" w:rsidR="004E2688" w:rsidRDefault="004E2688">
      <w:r>
        <w:separator/>
      </w:r>
    </w:p>
  </w:endnote>
  <w:endnote w:type="continuationSeparator" w:id="0">
    <w:p w14:paraId="0AEDB112" w14:textId="77777777" w:rsidR="004E2688" w:rsidRDefault="004E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6A8F" w14:textId="77777777" w:rsidR="004E2688" w:rsidRDefault="004E2688">
      <w:r>
        <w:separator/>
      </w:r>
    </w:p>
  </w:footnote>
  <w:footnote w:type="continuationSeparator" w:id="0">
    <w:p w14:paraId="66D86CEC" w14:textId="77777777" w:rsidR="004E2688" w:rsidRDefault="004E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E9FC" w14:textId="77777777" w:rsidR="00473E16" w:rsidRDefault="00103136" w:rsidP="00CE4D0D">
    <w:pPr>
      <w:pStyle w:val="a5"/>
      <w:framePr w:wrap="around" w:vAnchor="text" w:hAnchor="margin" w:xAlign="center" w:y="1"/>
      <w:rPr>
        <w:rStyle w:val="a7"/>
      </w:rPr>
    </w:pPr>
    <w:r>
      <w:rPr>
        <w:rStyle w:val="a7"/>
      </w:rPr>
      <w:fldChar w:fldCharType="begin"/>
    </w:r>
    <w:r w:rsidR="00E211C1">
      <w:rPr>
        <w:rStyle w:val="a7"/>
      </w:rPr>
      <w:instrText xml:space="preserve">PAGE  </w:instrText>
    </w:r>
    <w:r>
      <w:rPr>
        <w:rStyle w:val="a7"/>
      </w:rPr>
      <w:fldChar w:fldCharType="end"/>
    </w:r>
  </w:p>
  <w:p w14:paraId="23F64370" w14:textId="77777777" w:rsidR="00473E16" w:rsidRDefault="004E26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8E12" w14:textId="77777777" w:rsidR="00473E16" w:rsidRDefault="00103136" w:rsidP="00CE4D0D">
    <w:pPr>
      <w:pStyle w:val="a5"/>
      <w:framePr w:wrap="around" w:vAnchor="text" w:hAnchor="margin" w:xAlign="center" w:y="1"/>
      <w:rPr>
        <w:rStyle w:val="a7"/>
      </w:rPr>
    </w:pPr>
    <w:r>
      <w:rPr>
        <w:rStyle w:val="a7"/>
      </w:rPr>
      <w:fldChar w:fldCharType="begin"/>
    </w:r>
    <w:r w:rsidR="00E211C1">
      <w:rPr>
        <w:rStyle w:val="a7"/>
      </w:rPr>
      <w:instrText xml:space="preserve">PAGE  </w:instrText>
    </w:r>
    <w:r>
      <w:rPr>
        <w:rStyle w:val="a7"/>
      </w:rPr>
      <w:fldChar w:fldCharType="separate"/>
    </w:r>
    <w:r w:rsidR="00453112">
      <w:rPr>
        <w:rStyle w:val="a7"/>
        <w:noProof/>
      </w:rPr>
      <w:t>2</w:t>
    </w:r>
    <w:r>
      <w:rPr>
        <w:rStyle w:val="a7"/>
      </w:rPr>
      <w:fldChar w:fldCharType="end"/>
    </w:r>
  </w:p>
  <w:p w14:paraId="779F425F" w14:textId="77777777" w:rsidR="00473E16" w:rsidRDefault="004E26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E700F"/>
    <w:multiLevelType w:val="hybridMultilevel"/>
    <w:tmpl w:val="525A9848"/>
    <w:lvl w:ilvl="0" w:tplc="8F3EA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431"/>
    <w:rsid w:val="000025CC"/>
    <w:rsid w:val="000245E1"/>
    <w:rsid w:val="0003584A"/>
    <w:rsid w:val="00057902"/>
    <w:rsid w:val="00062254"/>
    <w:rsid w:val="00094D2B"/>
    <w:rsid w:val="000C2CA3"/>
    <w:rsid w:val="000C6F60"/>
    <w:rsid w:val="000D16C2"/>
    <w:rsid w:val="000D575E"/>
    <w:rsid w:val="00103136"/>
    <w:rsid w:val="0011147A"/>
    <w:rsid w:val="001255EA"/>
    <w:rsid w:val="00127711"/>
    <w:rsid w:val="001400F2"/>
    <w:rsid w:val="0016265E"/>
    <w:rsid w:val="00184213"/>
    <w:rsid w:val="00192AAD"/>
    <w:rsid w:val="001A41C3"/>
    <w:rsid w:val="001B6058"/>
    <w:rsid w:val="0021705C"/>
    <w:rsid w:val="00246E12"/>
    <w:rsid w:val="002A4E2D"/>
    <w:rsid w:val="002C2C8D"/>
    <w:rsid w:val="002D1F29"/>
    <w:rsid w:val="002D5005"/>
    <w:rsid w:val="00304274"/>
    <w:rsid w:val="00310D76"/>
    <w:rsid w:val="003714DD"/>
    <w:rsid w:val="003926FE"/>
    <w:rsid w:val="003A0A26"/>
    <w:rsid w:val="003C13F2"/>
    <w:rsid w:val="00407B34"/>
    <w:rsid w:val="00453112"/>
    <w:rsid w:val="00487C27"/>
    <w:rsid w:val="00487C5F"/>
    <w:rsid w:val="004E2688"/>
    <w:rsid w:val="004E4023"/>
    <w:rsid w:val="00637431"/>
    <w:rsid w:val="0066022E"/>
    <w:rsid w:val="00661DA2"/>
    <w:rsid w:val="00673074"/>
    <w:rsid w:val="006B0276"/>
    <w:rsid w:val="006D1BF2"/>
    <w:rsid w:val="006E7D87"/>
    <w:rsid w:val="006F46D3"/>
    <w:rsid w:val="00751CD1"/>
    <w:rsid w:val="00782809"/>
    <w:rsid w:val="007D0A56"/>
    <w:rsid w:val="007D0D52"/>
    <w:rsid w:val="007E71DA"/>
    <w:rsid w:val="008332B8"/>
    <w:rsid w:val="00841294"/>
    <w:rsid w:val="00860F43"/>
    <w:rsid w:val="00897336"/>
    <w:rsid w:val="008A382D"/>
    <w:rsid w:val="008C0BB0"/>
    <w:rsid w:val="008E7094"/>
    <w:rsid w:val="008E76FD"/>
    <w:rsid w:val="008F31DD"/>
    <w:rsid w:val="008F652E"/>
    <w:rsid w:val="00924E89"/>
    <w:rsid w:val="009260D6"/>
    <w:rsid w:val="00993B42"/>
    <w:rsid w:val="009969B4"/>
    <w:rsid w:val="009A2B97"/>
    <w:rsid w:val="009A61FC"/>
    <w:rsid w:val="009E7ACA"/>
    <w:rsid w:val="00A20299"/>
    <w:rsid w:val="00A55F01"/>
    <w:rsid w:val="00A7679D"/>
    <w:rsid w:val="00A92F8A"/>
    <w:rsid w:val="00AA5E61"/>
    <w:rsid w:val="00AB11C7"/>
    <w:rsid w:val="00AE2B01"/>
    <w:rsid w:val="00AF6D26"/>
    <w:rsid w:val="00B378EA"/>
    <w:rsid w:val="00B47BF4"/>
    <w:rsid w:val="00B74E55"/>
    <w:rsid w:val="00B825F9"/>
    <w:rsid w:val="00C12F6A"/>
    <w:rsid w:val="00C13F0F"/>
    <w:rsid w:val="00C45526"/>
    <w:rsid w:val="00C87F25"/>
    <w:rsid w:val="00CA10AC"/>
    <w:rsid w:val="00CF1B04"/>
    <w:rsid w:val="00D7285C"/>
    <w:rsid w:val="00D763CF"/>
    <w:rsid w:val="00D879D9"/>
    <w:rsid w:val="00D90116"/>
    <w:rsid w:val="00DC472E"/>
    <w:rsid w:val="00DD1EDE"/>
    <w:rsid w:val="00E12B57"/>
    <w:rsid w:val="00E13862"/>
    <w:rsid w:val="00E1679F"/>
    <w:rsid w:val="00E211C1"/>
    <w:rsid w:val="00E21FC6"/>
    <w:rsid w:val="00E40CDF"/>
    <w:rsid w:val="00E41838"/>
    <w:rsid w:val="00E41A9E"/>
    <w:rsid w:val="00E46870"/>
    <w:rsid w:val="00F142E1"/>
    <w:rsid w:val="00F46CF2"/>
    <w:rsid w:val="00F52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0B57"/>
  <w15:docId w15:val="{92DFDFD9-5B14-487F-9854-6109F030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211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211C1"/>
    <w:pPr>
      <w:spacing w:after="120"/>
      <w:ind w:left="283"/>
    </w:pPr>
  </w:style>
  <w:style w:type="character" w:customStyle="1" w:styleId="a4">
    <w:name w:val="Основной текст с отступом Знак"/>
    <w:basedOn w:val="a0"/>
    <w:link w:val="a3"/>
    <w:rsid w:val="00E211C1"/>
    <w:rPr>
      <w:rFonts w:ascii="Times New Roman" w:eastAsia="Times New Roman" w:hAnsi="Times New Roman" w:cs="Times New Roman"/>
      <w:sz w:val="24"/>
      <w:szCs w:val="24"/>
      <w:lang w:eastAsia="ru-RU"/>
    </w:rPr>
  </w:style>
  <w:style w:type="paragraph" w:styleId="a5">
    <w:name w:val="header"/>
    <w:basedOn w:val="a"/>
    <w:link w:val="a6"/>
    <w:rsid w:val="00E211C1"/>
    <w:pPr>
      <w:tabs>
        <w:tab w:val="center" w:pos="4677"/>
        <w:tab w:val="right" w:pos="9355"/>
      </w:tabs>
    </w:pPr>
  </w:style>
  <w:style w:type="character" w:customStyle="1" w:styleId="a6">
    <w:name w:val="Верхний колонтитул Знак"/>
    <w:basedOn w:val="a0"/>
    <w:link w:val="a5"/>
    <w:rsid w:val="00E211C1"/>
    <w:rPr>
      <w:rFonts w:ascii="Times New Roman" w:eastAsia="Times New Roman" w:hAnsi="Times New Roman" w:cs="Times New Roman"/>
      <w:sz w:val="24"/>
      <w:szCs w:val="24"/>
      <w:lang w:eastAsia="ru-RU"/>
    </w:rPr>
  </w:style>
  <w:style w:type="character" w:styleId="a7">
    <w:name w:val="page number"/>
    <w:basedOn w:val="a0"/>
    <w:rsid w:val="00E211C1"/>
  </w:style>
  <w:style w:type="paragraph" w:styleId="a8">
    <w:name w:val="List Paragraph"/>
    <w:basedOn w:val="a"/>
    <w:uiPriority w:val="34"/>
    <w:qFormat/>
    <w:rsid w:val="00E41838"/>
    <w:pPr>
      <w:ind w:left="720"/>
      <w:contextualSpacing/>
    </w:pPr>
  </w:style>
  <w:style w:type="paragraph" w:styleId="a9">
    <w:name w:val="Balloon Text"/>
    <w:basedOn w:val="a"/>
    <w:link w:val="aa"/>
    <w:uiPriority w:val="99"/>
    <w:semiHidden/>
    <w:unhideWhenUsed/>
    <w:rsid w:val="00A20299"/>
    <w:rPr>
      <w:rFonts w:ascii="Tahoma" w:hAnsi="Tahoma" w:cs="Tahoma"/>
      <w:sz w:val="16"/>
      <w:szCs w:val="16"/>
    </w:rPr>
  </w:style>
  <w:style w:type="character" w:customStyle="1" w:styleId="aa">
    <w:name w:val="Текст выноски Знак"/>
    <w:basedOn w:val="a0"/>
    <w:link w:val="a9"/>
    <w:uiPriority w:val="99"/>
    <w:semiHidden/>
    <w:rsid w:val="00A202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Admin</cp:lastModifiedBy>
  <cp:revision>75</cp:revision>
  <cp:lastPrinted>2024-01-05T06:36:00Z</cp:lastPrinted>
  <dcterms:created xsi:type="dcterms:W3CDTF">2020-11-04T09:16:00Z</dcterms:created>
  <dcterms:modified xsi:type="dcterms:W3CDTF">2024-01-26T08:23:00Z</dcterms:modified>
</cp:coreProperties>
</file>